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D5" w:rsidRDefault="009B2FD5" w:rsidP="009B2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2FD5" w:rsidRPr="00FB2689" w:rsidRDefault="009B2FD5" w:rsidP="009B2FD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FB2689">
        <w:rPr>
          <w:rFonts w:ascii="Times New Roman" w:hAnsi="Times New Roman" w:cs="Times New Roman"/>
          <w:bCs/>
          <w:sz w:val="32"/>
          <w:szCs w:val="32"/>
        </w:rPr>
        <w:t>Р</w:t>
      </w:r>
      <w:proofErr w:type="gramEnd"/>
      <w:r w:rsidRPr="00FB2689">
        <w:rPr>
          <w:rFonts w:ascii="Times New Roman" w:hAnsi="Times New Roman" w:cs="Times New Roman"/>
          <w:bCs/>
          <w:sz w:val="32"/>
          <w:szCs w:val="32"/>
        </w:rPr>
        <w:t xml:space="preserve"> Е Ш Е Н И Е</w:t>
      </w:r>
    </w:p>
    <w:p w:rsidR="009B2FD5" w:rsidRPr="00FB2689" w:rsidRDefault="009B2FD5" w:rsidP="009B2FD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B2689">
        <w:rPr>
          <w:rFonts w:ascii="Times New Roman" w:hAnsi="Times New Roman" w:cs="Times New Roman"/>
          <w:bCs/>
          <w:sz w:val="32"/>
          <w:szCs w:val="32"/>
        </w:rPr>
        <w:t xml:space="preserve">Собрания депутатов </w:t>
      </w:r>
      <w:r w:rsidR="00FB2689" w:rsidRPr="00FB2689">
        <w:rPr>
          <w:rFonts w:ascii="Times New Roman" w:hAnsi="Times New Roman" w:cs="Times New Roman"/>
          <w:bCs/>
          <w:sz w:val="32"/>
          <w:szCs w:val="32"/>
        </w:rPr>
        <w:t>Первомайского</w:t>
      </w:r>
      <w:r w:rsidRPr="00FB2689">
        <w:rPr>
          <w:rFonts w:ascii="Times New Roman" w:hAnsi="Times New Roman" w:cs="Times New Roman"/>
          <w:bCs/>
          <w:sz w:val="32"/>
          <w:szCs w:val="32"/>
        </w:rPr>
        <w:t xml:space="preserve"> сельсовета</w:t>
      </w:r>
    </w:p>
    <w:p w:rsidR="009B2FD5" w:rsidRDefault="00FB2689" w:rsidP="009B2FD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B2689">
        <w:rPr>
          <w:rFonts w:ascii="Times New Roman" w:hAnsi="Times New Roman" w:cs="Times New Roman"/>
          <w:bCs/>
          <w:sz w:val="32"/>
          <w:szCs w:val="32"/>
        </w:rPr>
        <w:t>Поныровского</w:t>
      </w:r>
      <w:proofErr w:type="spellEnd"/>
      <w:r w:rsidRPr="00FB268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B2FD5" w:rsidRPr="00FB2689">
        <w:rPr>
          <w:rFonts w:ascii="Times New Roman" w:hAnsi="Times New Roman" w:cs="Times New Roman"/>
          <w:bCs/>
          <w:sz w:val="32"/>
          <w:szCs w:val="32"/>
        </w:rPr>
        <w:t xml:space="preserve"> района Курской области</w:t>
      </w:r>
    </w:p>
    <w:p w:rsidR="00B12DD5" w:rsidRPr="00FB2689" w:rsidRDefault="00B12DD5" w:rsidP="009B2FD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B2FD5" w:rsidRPr="00FB2689" w:rsidRDefault="009B2FD5" w:rsidP="009B2FD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2464"/>
        <w:gridCol w:w="416"/>
        <w:gridCol w:w="1530"/>
      </w:tblGrid>
      <w:tr w:rsidR="009B2FD5" w:rsidRPr="00FB2689" w:rsidTr="00243743">
        <w:trPr>
          <w:trHeight w:val="23"/>
        </w:trPr>
        <w:tc>
          <w:tcPr>
            <w:tcW w:w="540" w:type="dxa"/>
          </w:tcPr>
          <w:p w:rsidR="009B2FD5" w:rsidRPr="00FB2689" w:rsidRDefault="009B2FD5" w:rsidP="009B2FD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FB2689">
              <w:rPr>
                <w:rFonts w:ascii="Times New Roman" w:hAnsi="Times New Roman" w:cs="Times New Roman"/>
                <w:spacing w:val="-18"/>
              </w:rPr>
              <w:t>от</w:t>
            </w:r>
          </w:p>
        </w:tc>
        <w:tc>
          <w:tcPr>
            <w:tcW w:w="2464" w:type="dxa"/>
            <w:tcBorders>
              <w:bottom w:val="single" w:sz="4" w:space="0" w:color="000000"/>
            </w:tcBorders>
          </w:tcPr>
          <w:p w:rsidR="009B2FD5" w:rsidRPr="00B12DD5" w:rsidRDefault="00FB2689" w:rsidP="009B2FD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DD5">
              <w:rPr>
                <w:rFonts w:ascii="Times New Roman" w:hAnsi="Times New Roman" w:cs="Times New Roman"/>
              </w:rPr>
              <w:t>31.08.2020</w:t>
            </w:r>
            <w:r w:rsidR="009A6976" w:rsidRPr="00B12DD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16" w:type="dxa"/>
          </w:tcPr>
          <w:p w:rsidR="009B2FD5" w:rsidRPr="00B12DD5" w:rsidRDefault="009B2FD5" w:rsidP="009B2FD5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</w:rPr>
            </w:pPr>
            <w:r w:rsidRPr="00B12DD5">
              <w:rPr>
                <w:rFonts w:ascii="Times New Roman" w:hAnsi="Times New Roman" w:cs="Times New Roman"/>
                <w:spacing w:val="-18"/>
              </w:rPr>
              <w:t>№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9B2FD5" w:rsidRPr="00B12DD5" w:rsidRDefault="00FB2689" w:rsidP="009B2FD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DD5">
              <w:rPr>
                <w:rFonts w:ascii="Times New Roman" w:hAnsi="Times New Roman" w:cs="Times New Roman"/>
              </w:rPr>
              <w:t>136</w:t>
            </w:r>
          </w:p>
        </w:tc>
      </w:tr>
      <w:tr w:rsidR="009B2FD5" w:rsidRPr="00FB2689" w:rsidTr="00243743">
        <w:trPr>
          <w:trHeight w:val="23"/>
        </w:trPr>
        <w:tc>
          <w:tcPr>
            <w:tcW w:w="540" w:type="dxa"/>
          </w:tcPr>
          <w:p w:rsidR="009B2FD5" w:rsidRPr="00FB2689" w:rsidRDefault="009B2FD5" w:rsidP="009B2FD5">
            <w:pPr>
              <w:pStyle w:val="1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pacing w:val="-18"/>
                <w:sz w:val="20"/>
                <w:szCs w:val="22"/>
              </w:rPr>
            </w:pPr>
          </w:p>
        </w:tc>
        <w:tc>
          <w:tcPr>
            <w:tcW w:w="4410" w:type="dxa"/>
            <w:gridSpan w:val="3"/>
          </w:tcPr>
          <w:p w:rsidR="009B2FD5" w:rsidRPr="00FB2689" w:rsidRDefault="00F01114" w:rsidP="00FB2689">
            <w:pPr>
              <w:pStyle w:val="1"/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B2689">
              <w:rPr>
                <w:rFonts w:ascii="Times New Roman" w:hAnsi="Times New Roman"/>
                <w:b w:val="0"/>
                <w:sz w:val="20"/>
              </w:rPr>
              <w:t>30</w:t>
            </w:r>
            <w:r w:rsidR="00FB2689" w:rsidRPr="00FB2689">
              <w:rPr>
                <w:rFonts w:ascii="Times New Roman" w:hAnsi="Times New Roman"/>
                <w:b w:val="0"/>
                <w:sz w:val="20"/>
              </w:rPr>
              <w:t>6007</w:t>
            </w:r>
            <w:r w:rsidR="009B2FD5" w:rsidRPr="00FB2689">
              <w:rPr>
                <w:rFonts w:ascii="Times New Roman" w:hAnsi="Times New Roman"/>
                <w:b w:val="0"/>
                <w:sz w:val="20"/>
              </w:rPr>
              <w:t xml:space="preserve">,  Курская область, </w:t>
            </w:r>
            <w:proofErr w:type="spellStart"/>
            <w:r w:rsidR="00FB2689" w:rsidRPr="00FB2689">
              <w:rPr>
                <w:rFonts w:ascii="Times New Roman" w:hAnsi="Times New Roman"/>
                <w:b w:val="0"/>
                <w:sz w:val="20"/>
              </w:rPr>
              <w:t>Поныровский</w:t>
            </w:r>
            <w:proofErr w:type="spellEnd"/>
            <w:r w:rsidR="00FB2689" w:rsidRPr="00FB2689">
              <w:rPr>
                <w:rFonts w:ascii="Times New Roman" w:hAnsi="Times New Roman"/>
                <w:b w:val="0"/>
                <w:sz w:val="20"/>
              </w:rPr>
              <w:t xml:space="preserve"> район</w:t>
            </w:r>
            <w:r w:rsidR="009B2FD5" w:rsidRPr="00FB2689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9B2FD5" w:rsidRPr="00FB2689">
              <w:rPr>
                <w:rFonts w:ascii="Times New Roman" w:hAnsi="Times New Roman"/>
                <w:b w:val="0"/>
                <w:sz w:val="20"/>
              </w:rPr>
              <w:t>район</w:t>
            </w:r>
            <w:proofErr w:type="spellEnd"/>
            <w:r w:rsidR="009B2FD5" w:rsidRPr="00FB2689"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 w:rsidR="009B2FD5" w:rsidRPr="00FB2689">
              <w:rPr>
                <w:rFonts w:ascii="Times New Roman" w:hAnsi="Times New Roman"/>
                <w:b w:val="0"/>
                <w:sz w:val="20"/>
              </w:rPr>
              <w:t>с</w:t>
            </w:r>
            <w:proofErr w:type="gramStart"/>
            <w:r w:rsidR="009B2FD5" w:rsidRPr="00FB2689">
              <w:rPr>
                <w:rFonts w:ascii="Times New Roman" w:hAnsi="Times New Roman"/>
                <w:b w:val="0"/>
                <w:sz w:val="20"/>
              </w:rPr>
              <w:t>.</w:t>
            </w:r>
            <w:r w:rsidR="00FB2689" w:rsidRPr="00FB2689">
              <w:rPr>
                <w:rFonts w:ascii="Times New Roman" w:hAnsi="Times New Roman"/>
                <w:b w:val="0"/>
                <w:sz w:val="20"/>
              </w:rPr>
              <w:t>П</w:t>
            </w:r>
            <w:proofErr w:type="gramEnd"/>
            <w:r w:rsidR="00FB2689" w:rsidRPr="00FB2689">
              <w:rPr>
                <w:rFonts w:ascii="Times New Roman" w:hAnsi="Times New Roman"/>
                <w:b w:val="0"/>
                <w:sz w:val="20"/>
              </w:rPr>
              <w:t>ервоамйское</w:t>
            </w:r>
            <w:proofErr w:type="spellEnd"/>
          </w:p>
        </w:tc>
      </w:tr>
    </w:tbl>
    <w:p w:rsidR="009B2FD5" w:rsidRPr="00FB2689" w:rsidRDefault="009B2FD5" w:rsidP="009B2F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2FD5" w:rsidRPr="00FB2689" w:rsidRDefault="009B2FD5" w:rsidP="009B2F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2FD5" w:rsidRPr="00FB2689" w:rsidRDefault="009B2FD5" w:rsidP="009B2FD5">
      <w:pPr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«</w:t>
      </w:r>
      <w:r w:rsidRPr="00FB2689">
        <w:rPr>
          <w:rFonts w:ascii="Times New Roman" w:hAnsi="Times New Roman" w:cs="Times New Roman"/>
          <w:sz w:val="28"/>
          <w:szCs w:val="28"/>
        </w:rPr>
        <w:t>Об утверждении   Положения о порядке предоставления муниципальных гарантий за счет средств местного бюджета муниципального образования «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Первомайский</w:t>
      </w:r>
      <w:r w:rsidRPr="00FB268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9B2FD5" w:rsidRPr="00FB2689" w:rsidRDefault="009B2FD5" w:rsidP="009B2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FD5" w:rsidRPr="00FB2689" w:rsidRDefault="009B2FD5" w:rsidP="009B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На основании  ст. 115, 117 Бюджетного кодекса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Устава МО «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Первомайский</w:t>
      </w:r>
      <w:r w:rsidRPr="00FB268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района Курской области, Собрание депутатов 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Первомайского</w:t>
      </w:r>
      <w:r w:rsidRPr="00FB26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района решило:</w:t>
      </w:r>
    </w:p>
    <w:p w:rsidR="009B2FD5" w:rsidRPr="00FB2689" w:rsidRDefault="009B2FD5" w:rsidP="009B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FD5" w:rsidRPr="00FB2689" w:rsidRDefault="009B2FD5" w:rsidP="009B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  <w:lang w:eastAsia="zh-CN"/>
        </w:rPr>
        <w:t xml:space="preserve">1.Утвердить Положение </w:t>
      </w:r>
      <w:r w:rsidRPr="00FB2689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муниципальных гарантий за счет средств местного бюджета муниципального образования «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Первомайский</w:t>
      </w:r>
      <w:r w:rsidRPr="00FB268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района Курской области согласно Приложению.</w:t>
      </w:r>
    </w:p>
    <w:p w:rsidR="009B2FD5" w:rsidRPr="00FB2689" w:rsidRDefault="00FB2689" w:rsidP="009B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FD5" w:rsidRPr="00FB2689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 в установленном порядке и разместить на официальном сайте Администрации </w:t>
      </w:r>
      <w:r w:rsidRPr="00FB2689">
        <w:rPr>
          <w:rFonts w:ascii="Times New Roman" w:hAnsi="Times New Roman" w:cs="Times New Roman"/>
          <w:sz w:val="28"/>
          <w:szCs w:val="28"/>
        </w:rPr>
        <w:t>Первомайского</w:t>
      </w:r>
      <w:r w:rsidR="009B2FD5" w:rsidRPr="00FB26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="009B2FD5" w:rsidRPr="00FB2689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(</w:t>
      </w:r>
      <w:hyperlink r:id="rId4" w:history="1">
        <w:r w:rsidRPr="00FB2689">
          <w:rPr>
            <w:rStyle w:val="a3"/>
            <w:rFonts w:ascii="Times New Roman" w:hAnsi="Times New Roman" w:cs="Times New Roman"/>
            <w:sz w:val="28"/>
            <w:szCs w:val="28"/>
          </w:rPr>
          <w:t>http://1-</w:t>
        </w:r>
        <w:r w:rsidRPr="00FB26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maiskoe</w:t>
        </w:r>
        <w:r w:rsidRPr="00FB26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26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B2FD5" w:rsidRPr="00FB2689">
        <w:rPr>
          <w:rFonts w:ascii="Times New Roman" w:hAnsi="Times New Roman" w:cs="Times New Roman"/>
          <w:sz w:val="28"/>
          <w:szCs w:val="28"/>
        </w:rPr>
        <w:t>).</w:t>
      </w:r>
    </w:p>
    <w:p w:rsidR="009B2FD5" w:rsidRPr="00FB2689" w:rsidRDefault="00FB2689" w:rsidP="009B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2FD5" w:rsidRPr="00FB2689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proofErr w:type="gramStart"/>
      <w:r w:rsidR="009B2FD5" w:rsidRPr="00FB26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2FD5" w:rsidRPr="00FB2689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 </w:t>
      </w:r>
    </w:p>
    <w:p w:rsidR="009B2FD5" w:rsidRPr="00FB2689" w:rsidRDefault="009B2FD5" w:rsidP="009B2FD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B2FD5" w:rsidRPr="00FB2689" w:rsidRDefault="009B2FD5" w:rsidP="009B2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B2FD5" w:rsidRPr="00FB2689" w:rsidRDefault="00FB2689" w:rsidP="009B2FD5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Первомайского</w:t>
      </w:r>
      <w:r w:rsidR="009B2FD5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</w:t>
      </w:r>
      <w:r w:rsidR="00F01114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овета</w:t>
      </w:r>
      <w:r w:rsidR="00F01114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F01114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F01114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        </w:t>
      </w:r>
      <w:r w:rsidR="009B2FD5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="008805B9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>О.С.Бородкина</w:t>
      </w:r>
      <w:proofErr w:type="spellEnd"/>
    </w:p>
    <w:p w:rsidR="009B2FD5" w:rsidRPr="00FB2689" w:rsidRDefault="009B2FD5" w:rsidP="009B2FD5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B2FD5" w:rsidRPr="00FB2689" w:rsidRDefault="009B2FD5" w:rsidP="009B2FD5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Глава </w:t>
      </w:r>
      <w:r w:rsidR="00FB2689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Первомайского</w:t>
      </w:r>
      <w:r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сельсовета</w:t>
      </w:r>
    </w:p>
    <w:p w:rsidR="009B2FD5" w:rsidRPr="00FB2689" w:rsidRDefault="00FB2689" w:rsidP="009B2FD5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Поныровского</w:t>
      </w:r>
      <w:proofErr w:type="spellEnd"/>
      <w:r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B2FD5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</w:t>
      </w:r>
      <w:r w:rsidR="009B2FD5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       </w:t>
      </w:r>
      <w:r w:rsidR="008805B9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</w:t>
      </w:r>
      <w:r w:rsidR="00F01114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</w:t>
      </w:r>
      <w:r w:rsidR="008805B9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>Г.А.Анпилогова</w:t>
      </w:r>
      <w:proofErr w:type="spellEnd"/>
      <w:r w:rsidR="009B2FD5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9B2FD5" w:rsidRPr="00FB2689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</w:t>
      </w:r>
    </w:p>
    <w:p w:rsidR="009B2FD5" w:rsidRDefault="009B2FD5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689" w:rsidRDefault="00FB2689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689" w:rsidRDefault="00FB2689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689" w:rsidRDefault="00FB2689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689" w:rsidRPr="00FB2689" w:rsidRDefault="00FB2689" w:rsidP="009B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FA7" w:rsidRPr="00FB2689" w:rsidRDefault="009B2FD5" w:rsidP="00F01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3A6F4E" w:rsidRPr="00FB2689" w:rsidRDefault="009B2FD5" w:rsidP="003A6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="003A6F4E" w:rsidRPr="00FB2689">
        <w:rPr>
          <w:rFonts w:ascii="Times New Roman" w:hAnsi="Times New Roman" w:cs="Times New Roman"/>
          <w:sz w:val="28"/>
          <w:szCs w:val="28"/>
        </w:rPr>
        <w:t>Утверждено</w:t>
      </w:r>
    </w:p>
    <w:p w:rsidR="003A6F4E" w:rsidRPr="00FB2689" w:rsidRDefault="003A6F4E" w:rsidP="003A6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Решением Собрания депутатов</w:t>
      </w:r>
    </w:p>
    <w:p w:rsidR="003A6F4E" w:rsidRPr="00FB2689" w:rsidRDefault="003A6F4E" w:rsidP="003A6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Первомайского</w:t>
      </w:r>
      <w:r w:rsidRPr="00FB26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A6F4E" w:rsidRPr="00FB2689" w:rsidRDefault="003A6F4E" w:rsidP="003A6F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A6976" w:rsidRPr="00FB2689">
        <w:rPr>
          <w:rFonts w:ascii="Times New Roman" w:hAnsi="Times New Roman" w:cs="Times New Roman"/>
          <w:sz w:val="28"/>
          <w:szCs w:val="28"/>
        </w:rPr>
        <w:t xml:space="preserve">       № 13</w:t>
      </w:r>
      <w:r w:rsidR="00FB2689" w:rsidRPr="00FB2689">
        <w:rPr>
          <w:rFonts w:ascii="Times New Roman" w:hAnsi="Times New Roman" w:cs="Times New Roman"/>
          <w:sz w:val="28"/>
          <w:szCs w:val="28"/>
        </w:rPr>
        <w:t>6</w:t>
      </w:r>
      <w:r w:rsidR="009A6976" w:rsidRPr="00FB2689">
        <w:rPr>
          <w:rFonts w:ascii="Times New Roman" w:hAnsi="Times New Roman" w:cs="Times New Roman"/>
          <w:sz w:val="28"/>
          <w:szCs w:val="28"/>
        </w:rPr>
        <w:t xml:space="preserve">  от 3</w:t>
      </w:r>
      <w:r w:rsidR="00FB2689" w:rsidRPr="00FB2689">
        <w:rPr>
          <w:rFonts w:ascii="Times New Roman" w:hAnsi="Times New Roman" w:cs="Times New Roman"/>
          <w:sz w:val="28"/>
          <w:szCs w:val="28"/>
        </w:rPr>
        <w:t>1</w:t>
      </w:r>
      <w:r w:rsidR="009A6976" w:rsidRPr="00FB2689">
        <w:rPr>
          <w:rFonts w:ascii="Times New Roman" w:hAnsi="Times New Roman" w:cs="Times New Roman"/>
          <w:sz w:val="28"/>
          <w:szCs w:val="28"/>
        </w:rPr>
        <w:t>.0</w:t>
      </w:r>
      <w:r w:rsidR="00FB2689" w:rsidRPr="00FB2689">
        <w:rPr>
          <w:rFonts w:ascii="Times New Roman" w:hAnsi="Times New Roman" w:cs="Times New Roman"/>
          <w:sz w:val="28"/>
          <w:szCs w:val="28"/>
        </w:rPr>
        <w:t>8</w:t>
      </w:r>
      <w:r w:rsidR="009A6976" w:rsidRPr="00FB2689">
        <w:rPr>
          <w:rFonts w:ascii="Times New Roman" w:hAnsi="Times New Roman" w:cs="Times New Roman"/>
          <w:sz w:val="28"/>
          <w:szCs w:val="28"/>
        </w:rPr>
        <w:t>.2020</w:t>
      </w:r>
      <w:r w:rsidRPr="00FB26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6F4E" w:rsidRPr="00FB2689" w:rsidRDefault="003A6F4E" w:rsidP="003A6F4E">
      <w:pPr>
        <w:rPr>
          <w:rFonts w:ascii="Times New Roman" w:hAnsi="Times New Roman" w:cs="Times New Roman"/>
          <w:sz w:val="28"/>
          <w:szCs w:val="28"/>
        </w:rPr>
      </w:pPr>
    </w:p>
    <w:p w:rsidR="003A6F4E" w:rsidRPr="00FB2689" w:rsidRDefault="003A6F4E" w:rsidP="003A6F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 Положение о порядке предоставления муниципальных гарантий за счет средств местного бюджета муниципального образования «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Первомайский</w:t>
      </w:r>
      <w:r w:rsidRPr="00FB2689">
        <w:rPr>
          <w:rFonts w:ascii="Times New Roman" w:hAnsi="Times New Roman" w:cs="Times New Roman"/>
          <w:sz w:val="28"/>
          <w:szCs w:val="28"/>
        </w:rPr>
        <w:t xml:space="preserve">  сельсовет»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3A6F4E" w:rsidRPr="00FB2689" w:rsidRDefault="003A6F4E" w:rsidP="00FB2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89">
        <w:rPr>
          <w:rFonts w:ascii="Times New Roman" w:hAnsi="Times New Roman" w:cs="Times New Roman"/>
          <w:b/>
          <w:sz w:val="28"/>
          <w:szCs w:val="28"/>
        </w:rPr>
        <w:t>1.   Общие положения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1.1. Положение о порядке предоставления муниципальных гарантий за счет средств муниципального образования «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Первомайский</w:t>
      </w:r>
      <w:r w:rsidRPr="00FB2689">
        <w:rPr>
          <w:rFonts w:ascii="Times New Roman" w:hAnsi="Times New Roman" w:cs="Times New Roman"/>
          <w:sz w:val="28"/>
          <w:szCs w:val="28"/>
        </w:rPr>
        <w:t xml:space="preserve">  сельсовет»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- Положение) разработано в соответствии с Гражданским Кодексом Российской Федерации, Бюджетным Кодексом Российской Федерации, Уставом муниципального образования «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Первомайский</w:t>
      </w:r>
      <w:r w:rsidRPr="00FB2689">
        <w:rPr>
          <w:rFonts w:ascii="Times New Roman" w:hAnsi="Times New Roman" w:cs="Times New Roman"/>
          <w:sz w:val="28"/>
          <w:szCs w:val="28"/>
        </w:rPr>
        <w:t xml:space="preserve">  сельсовет»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1.2. Термины и понятия, используемые в настоящем Положении: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претендент - юридическое лицо, подающее заявку на получение гарантии;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бенефициар - кредитная организация (либо другое юридическое лицо), предоставляющая кредит, обеспечением которого является муниципальная гарантия (далее - гарантия);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принципал - юридическое лицо, получившее кредит, обеспеченный гарантией;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гарант - муниципальное образование муниципального образования «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Первомайский</w:t>
      </w:r>
      <w:r w:rsidRPr="00FB2689">
        <w:rPr>
          <w:rFonts w:ascii="Times New Roman" w:hAnsi="Times New Roman" w:cs="Times New Roman"/>
          <w:sz w:val="28"/>
          <w:szCs w:val="28"/>
        </w:rPr>
        <w:t xml:space="preserve">  сельсовет»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- муниципальное образование), от имени которого выступает администрация 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Первомайского</w:t>
      </w:r>
      <w:r w:rsidRPr="00FB26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 района Курской области;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обеспечение гарантии - обеспечение обязательств заемщика перед администрацией 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Первомайского</w:t>
      </w:r>
      <w:r w:rsidRPr="00FB26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Администрация муниципального образования «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Первомайский</w:t>
      </w:r>
      <w:r w:rsidRPr="00FB2689">
        <w:rPr>
          <w:rFonts w:ascii="Times New Roman" w:hAnsi="Times New Roman" w:cs="Times New Roman"/>
          <w:sz w:val="28"/>
          <w:szCs w:val="28"/>
        </w:rPr>
        <w:t xml:space="preserve">  сельсовет»), в случае перехода к ней прав кредитора по обеспеченному гарантией обязательству в форме залога, поручительства, банковской гарантии;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залогодатель - лицо, которому принадлежит заложенное имущество.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1.3. Настоящее Положение определяет условия и порядок предоставления гарантий, а также порядок исполнения обязательств по гарантии.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1.4. Основными целями предоставления гарантий являются стимулирование инвестиционной активности и привлечение дополнительных сре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 xml:space="preserve">я решения задач социально-экономического развития </w:t>
      </w:r>
      <w:r w:rsidRPr="00FB268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структурной перестройки экономики, и развития его производственного потенциала.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Муниципальная гарантия в соответствии с Бюджетным Кодексом Российской Федерации - это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 xml:space="preserve"> лицом (принципалом) его обязательств перед бенефициаром.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Муниципальные гарантии предоставляются  администрацией 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Первомайского</w:t>
      </w:r>
      <w:r w:rsidRPr="00FB2689">
        <w:rPr>
          <w:rFonts w:ascii="Times New Roman" w:hAnsi="Times New Roman" w:cs="Times New Roman"/>
          <w:sz w:val="28"/>
          <w:szCs w:val="28"/>
        </w:rPr>
        <w:t xml:space="preserve"> сельсовета в пределах общей суммы предоставляемых гарантий, указанной в решении Собрания депутатов 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Первомайского</w:t>
      </w:r>
      <w:r w:rsidRPr="00FB2689">
        <w:rPr>
          <w:rFonts w:ascii="Times New Roman" w:hAnsi="Times New Roman" w:cs="Times New Roman"/>
          <w:sz w:val="28"/>
          <w:szCs w:val="28"/>
        </w:rPr>
        <w:t xml:space="preserve"> сельсовета о бюджете на очередной финансовый год (очередной финансовый год и плановый период), в соответствии с требованиями Бюджетного Кодекса и в порядке, установленном муниципальными правовыми актами.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Первомайского</w:t>
      </w:r>
      <w:r w:rsidRPr="00FB2689">
        <w:rPr>
          <w:rFonts w:ascii="Times New Roman" w:hAnsi="Times New Roman" w:cs="Times New Roman"/>
          <w:sz w:val="28"/>
          <w:szCs w:val="28"/>
        </w:rPr>
        <w:t xml:space="preserve"> сельсовета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689">
        <w:rPr>
          <w:rFonts w:ascii="Times New Roman" w:hAnsi="Times New Roman" w:cs="Times New Roman"/>
          <w:sz w:val="28"/>
          <w:szCs w:val="28"/>
        </w:rPr>
        <w:t>Муниципальное образование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proofErr w:type="gramEnd"/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689">
        <w:rPr>
          <w:rFonts w:ascii="Times New Roman" w:hAnsi="Times New Roman" w:cs="Times New Roman"/>
          <w:sz w:val="28"/>
          <w:szCs w:val="28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 муниципального образования, </w:t>
      </w:r>
      <w:r w:rsidRPr="00FB2689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1.6. Письменная форма муниципальной гарантии является обязательной.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Муниципальные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1.7.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1.8. Муниципальная гарантия не обеспечивает досрочное исполнение обязатель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1.9. Муниципальная гарантия предоставляется и исполняется в валюте, в которой выражена сумма основного обязательства.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1.10.Гарант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1.11. В муниципальной гарантии указываются: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1) наименование гаранта и наименование органа, выдавшего гарантию от имени гаранта;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 xml:space="preserve">ств </w:t>
      </w:r>
      <w:r w:rsidRPr="00FB2689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16) иные условия гарантии, а также сведения, определенные Бюджетным Кодексом, нормативными правовыми актами гаранта, актами органа, выдающего гарантию от имени гаранта.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4E" w:rsidRPr="00FB2689" w:rsidRDefault="003A6F4E" w:rsidP="003A6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1.12.Муниципальной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соответствующему публично-правовому образованию (гаранту), муниципального унитарного предприятия, имущество которого находится в собственности соответствующего публично-правового образования (гаранта).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1.13.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1.14. Гарант не вправе без предварительного письменного согласия бенефициара изменять условия муниципальной гарантии.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1.15. 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4E" w:rsidRPr="00FB2689" w:rsidRDefault="003A6F4E" w:rsidP="003A6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1.16. 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</w:t>
      </w:r>
      <w:r w:rsidRPr="00FB2689">
        <w:rPr>
          <w:rFonts w:ascii="Times New Roman" w:hAnsi="Times New Roman" w:cs="Times New Roman"/>
          <w:sz w:val="28"/>
          <w:szCs w:val="28"/>
        </w:rPr>
        <w:lastRenderedPageBreak/>
        <w:t>кредиту кредитором осуществляется контроль за целевым использованием сре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>едита.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1.17.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1.18.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>инципала считается наступившим.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1.19. 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1.20. Гарант обязан в срок, определенный в 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1.21.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3) требование и (или) приложенные к нему документы не соответствуют условиям гарантии;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4) бенефициар отказался принять надлежащее исполнение обеспеченных гарантией обязатель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>инципала, предложенное принципалом и (или) третьими лицами;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5) в иных случаях, установленных гарантией.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1.22. В случае признания 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необоснованными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1.23. Гарант вправе выдвигать против требования бенефициара возражения, которые мог бы представить принципал. Гарант не теряет право </w:t>
      </w:r>
      <w:r w:rsidRPr="00FB2689">
        <w:rPr>
          <w:rFonts w:ascii="Times New Roman" w:hAnsi="Times New Roman" w:cs="Times New Roman"/>
          <w:sz w:val="28"/>
          <w:szCs w:val="28"/>
        </w:rPr>
        <w:lastRenderedPageBreak/>
        <w:t>на данные возражения даже в том случае, если принципал от них отказался или признал свой долг.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1.24.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1.25.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>инципала, обеспеченных гарантией, но не более суммы гарантии.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1.26. Обязательство гаранта перед бенефициаром по  муниципальной гарантии прекращается: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1) с уплатой гарантом бенефициару денежных средств в объеме, определенном в гарантии;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2) с истечением определенного в гарантии срока, на который она выдана (срока действия гарантии);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3) в случае исполнения принципалом и (или) третьими лицами обязатель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689">
        <w:rPr>
          <w:rFonts w:ascii="Times New Roman" w:hAnsi="Times New Roman" w:cs="Times New Roman"/>
          <w:sz w:val="28"/>
          <w:szCs w:val="28"/>
        </w:rPr>
        <w:t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115.1 Бюджетного Кодекса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689">
        <w:rPr>
          <w:rFonts w:ascii="Times New Roman" w:hAnsi="Times New Roman" w:cs="Times New Roman"/>
          <w:sz w:val="28"/>
          <w:szCs w:val="28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 xml:space="preserve"> владельцу (приобретателю) прав на облигации, исполнение обязатель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>инципала (эмитента) по которым обеспечивается гарантией);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8) в случае передачи принципалом другому лицу или перехода к другому лицу по иным основаниям принадлежащих принципалу прав и (или) </w:t>
      </w:r>
      <w:r w:rsidRPr="00FB2689">
        <w:rPr>
          <w:rFonts w:ascii="Times New Roman" w:hAnsi="Times New Roman" w:cs="Times New Roman"/>
          <w:sz w:val="28"/>
          <w:szCs w:val="28"/>
        </w:rPr>
        <w:lastRenderedPageBreak/>
        <w:t>обязанностей (долга) по основному обязательству без предварительного письменного согласия гаранта;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9) вследствие отзыва гарантии в случаях и по основаниям, которые указаны в гарантии;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10) в иных случаях, установленных гарантией.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1.27. 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1.28. Гарант, которому стало известно о прекращении  муниципальной гарантии, обязан уведомить об этом бенефициара и принципала.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689">
        <w:rPr>
          <w:rFonts w:ascii="Times New Roman" w:hAnsi="Times New Roman" w:cs="Times New Roman"/>
          <w:sz w:val="28"/>
          <w:szCs w:val="28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  <w:proofErr w:type="gramEnd"/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1.29. Если исполнение гарантом муниципальной гарантии ведет к возникновению права регрессного требования гаранта к 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принципалу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 xml:space="preserve">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1.30. Если исполнение гарантом муниципальной гарантии не ведет к возникновению права регрессного требования гаранта к 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принципалу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 xml:space="preserve">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соответствующего бюджета.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1.31.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3A6F4E" w:rsidRPr="00FB2689" w:rsidRDefault="003A6F4E" w:rsidP="003A6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1.32. Кредиты и займы (в том числе облигационные), обеспечиваемые муниципальными гарантиями, должны быть целевыми.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4E" w:rsidRPr="00FB2689" w:rsidRDefault="003A6F4E" w:rsidP="003A6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1.33. В случае установления факта нецелевого использования сре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1.34. 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 статьей 115.1 Бюджетного Кодекса.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4E" w:rsidRPr="00FB2689" w:rsidRDefault="003A6F4E" w:rsidP="003A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89">
        <w:rPr>
          <w:rFonts w:ascii="Times New Roman" w:hAnsi="Times New Roman" w:cs="Times New Roman"/>
          <w:b/>
          <w:sz w:val="28"/>
          <w:szCs w:val="28"/>
        </w:rPr>
        <w:lastRenderedPageBreak/>
        <w:t>2. Порядок и условия предоставления муниципальных гарантий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2.1. Предоставление муниципальных гарантий осуществляется при соблюдении следующих условий (если иное не предусмотрено Бюджетным Кодексом):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статьи 115.3 Бюджетного Кодекса и гражданского законодательства Российской 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689">
        <w:rPr>
          <w:rFonts w:ascii="Times New Roman" w:hAnsi="Times New Roman" w:cs="Times New Roman"/>
          <w:sz w:val="28"/>
          <w:szCs w:val="28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 муниципальным образованием «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Первомайский</w:t>
      </w:r>
      <w:r w:rsidRPr="00FB2689">
        <w:rPr>
          <w:rFonts w:ascii="Times New Roman" w:hAnsi="Times New Roman" w:cs="Times New Roman"/>
          <w:sz w:val="28"/>
          <w:szCs w:val="28"/>
        </w:rPr>
        <w:t xml:space="preserve">  сельсовет»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района,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 xml:space="preserve"> пользу соответствующего публично-правового образования, предоставляющего муниципальную гарантию;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Первомайского</w:t>
      </w:r>
      <w:r w:rsidRPr="00FB26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района полного комплекта документов согласно перечню, устанавливаемому Правительством Российской Федерации, местной администрацией.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2.3. Анализ финансового состояния принципала, проверка достаточности, надежности и ликвидности обеспечения муниципальной гарантии, а также мониторинг финансового состояния принципала, 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 муниципальной гарантии осуществляются в соответствии с актами Администрации 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Первомайского</w:t>
      </w:r>
      <w:r w:rsidRPr="00FB26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 xml:space="preserve">2.4. Решением Собрания депутатов 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Первомайского</w:t>
      </w:r>
      <w:r w:rsidRPr="00FB26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района 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 муниципальных гарантий. Общий объем бюджетных ассигнований, которые должны быть предусмотрены на исполнение  муниципальных гарантий по </w:t>
      </w:r>
      <w:r w:rsidRPr="00FB2689">
        <w:rPr>
          <w:rFonts w:ascii="Times New Roman" w:hAnsi="Times New Roman" w:cs="Times New Roman"/>
          <w:sz w:val="28"/>
          <w:szCs w:val="28"/>
        </w:rPr>
        <w:lastRenderedPageBreak/>
        <w:t xml:space="preserve">возможным гарантийным случаям, указывается в текстовых статьях решения Собрания депутатов </w:t>
      </w:r>
      <w:r w:rsidR="00FB2689" w:rsidRPr="00FB2689">
        <w:rPr>
          <w:rFonts w:ascii="Times New Roman" w:hAnsi="Times New Roman" w:cs="Times New Roman"/>
          <w:sz w:val="28"/>
          <w:szCs w:val="28"/>
        </w:rPr>
        <w:t>Первомайского</w:t>
      </w:r>
      <w:r w:rsidRPr="00FB26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B2689" w:rsidRPr="00FB2689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B2689" w:rsidRPr="00FB2689">
        <w:rPr>
          <w:rFonts w:ascii="Times New Roman" w:hAnsi="Times New Roman" w:cs="Times New Roman"/>
          <w:sz w:val="28"/>
          <w:szCs w:val="28"/>
        </w:rPr>
        <w:t xml:space="preserve"> </w:t>
      </w:r>
      <w:r w:rsidRPr="00FB2689">
        <w:rPr>
          <w:rFonts w:ascii="Times New Roman" w:hAnsi="Times New Roman" w:cs="Times New Roman"/>
          <w:sz w:val="28"/>
          <w:szCs w:val="28"/>
        </w:rPr>
        <w:t xml:space="preserve"> района о бюджете на очередной финансовый год (очередной финансовый год и плановый период).</w:t>
      </w:r>
    </w:p>
    <w:p w:rsidR="003A6F4E" w:rsidRPr="00FB2689" w:rsidRDefault="003A6F4E" w:rsidP="003A6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6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B268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B2689">
        <w:rPr>
          <w:rFonts w:ascii="Times New Roman" w:hAnsi="Times New Roman" w:cs="Times New Roman"/>
          <w:sz w:val="28"/>
          <w:szCs w:val="28"/>
        </w:rPr>
        <w:t xml:space="preserve"> вправе на основании соответственно решения о местном бюджете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</w:t>
      </w:r>
      <w:bookmarkStart w:id="0" w:name="_GoBack"/>
      <w:bookmarkEnd w:id="0"/>
      <w:r w:rsidRPr="00FB2689">
        <w:rPr>
          <w:rFonts w:ascii="Times New Roman" w:hAnsi="Times New Roman" w:cs="Times New Roman"/>
          <w:sz w:val="28"/>
          <w:szCs w:val="28"/>
        </w:rPr>
        <w:t xml:space="preserve"> гарантий, взыскания задолженности указанных лиц.</w:t>
      </w:r>
      <w:proofErr w:type="gramEnd"/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2.6. Обеспечение исполнения обязатель</w:t>
      </w:r>
      <w:proofErr w:type="gramStart"/>
      <w:r w:rsidRPr="00FB26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B2689">
        <w:rPr>
          <w:rFonts w:ascii="Times New Roman" w:hAnsi="Times New Roman" w:cs="Times New Roman"/>
          <w:sz w:val="28"/>
          <w:szCs w:val="28"/>
        </w:rPr>
        <w:t>инципала по удовлетворению регрессного требования гаранта к принципалу по муниципальной гарантии осуществляется в соответствии со ст. 115.3 Бюджетного кодекса.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F4E" w:rsidRPr="00FB2689" w:rsidRDefault="003A6F4E" w:rsidP="003A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89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3A6F4E" w:rsidRPr="00FB2689" w:rsidRDefault="003A6F4E" w:rsidP="003A6F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4E" w:rsidRPr="00FB2689" w:rsidRDefault="003A6F4E" w:rsidP="003A6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3.1. 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</w:t>
      </w:r>
    </w:p>
    <w:p w:rsidR="003A6F4E" w:rsidRPr="00FB2689" w:rsidRDefault="003A6F4E" w:rsidP="003A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689">
        <w:rPr>
          <w:rFonts w:ascii="Times New Roman" w:hAnsi="Times New Roman" w:cs="Times New Roman"/>
          <w:sz w:val="28"/>
          <w:szCs w:val="28"/>
        </w:rPr>
        <w:t>3.2. 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</w:t>
      </w:r>
    </w:p>
    <w:p w:rsidR="009B2FD5" w:rsidRPr="00FB2689" w:rsidRDefault="009B2FD5" w:rsidP="003A6F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FD5" w:rsidRPr="00FB2689" w:rsidSect="00FB26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B2FD5"/>
    <w:rsid w:val="003A6F4E"/>
    <w:rsid w:val="003F7446"/>
    <w:rsid w:val="00405FFC"/>
    <w:rsid w:val="004C56C7"/>
    <w:rsid w:val="00580258"/>
    <w:rsid w:val="005D7FA7"/>
    <w:rsid w:val="0081446B"/>
    <w:rsid w:val="008805B9"/>
    <w:rsid w:val="00930D6F"/>
    <w:rsid w:val="009A6976"/>
    <w:rsid w:val="009B2FD5"/>
    <w:rsid w:val="009E7C98"/>
    <w:rsid w:val="00B12DD5"/>
    <w:rsid w:val="00C32050"/>
    <w:rsid w:val="00EC4C4E"/>
    <w:rsid w:val="00F01114"/>
    <w:rsid w:val="00FB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FC"/>
  </w:style>
  <w:style w:type="paragraph" w:styleId="1">
    <w:name w:val="heading 1"/>
    <w:basedOn w:val="a"/>
    <w:next w:val="a"/>
    <w:link w:val="10"/>
    <w:uiPriority w:val="99"/>
    <w:qFormat/>
    <w:rsid w:val="009B2F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2FD5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styleId="a3">
    <w:name w:val="Hyperlink"/>
    <w:uiPriority w:val="99"/>
    <w:rsid w:val="009B2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-mai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2022-01-25T10:32:00Z</dcterms:created>
  <dcterms:modified xsi:type="dcterms:W3CDTF">2020-08-31T10:39:00Z</dcterms:modified>
</cp:coreProperties>
</file>